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CORTEVA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31,857,057.60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35,175,070.01</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35,175,070.01</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35,175,070.01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35,175,070.01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CORTEVA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9330 ZIONSVILLE ROAD,INDIANAPOLIS,IN,USA,46268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35175070.01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35175070.01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CORTEVA INC. No one other person's interest in the COMMON STOCK of CORTEVA INC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effective as of April 13, 2026, by and on behalf of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351"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Crosby Advisors LLC</w:t>
      </w:r>
      <w:r>
        <w:rPr>
          <w:sz w:val="20"/>
          <w:szCs w:val="20"/>
          <w:color w:val="auto"/>
        </w:rPr>
        <w:tab/>
      </w:r>
      <w:r>
        <w:rPr>
          <w:rFonts w:ascii="Courier New" w:cs="Courier New" w:eastAsia="Courier New" w:hAnsi="Courier New"/>
          <w:sz w:val="16"/>
          <w:szCs w:val="16"/>
          <w:color w:val="auto"/>
        </w:rPr>
        <w:t>N/A</w:t>
      </w:r>
    </w:p>
    <w:p>
      <w:pPr>
        <w:spacing w:after="0" w:line="2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38" w:lineRule="auto"/>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line="238" w:lineRule="auto"/>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COMMON STOCK of CORTEVA INC at March 31, 2026.</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2026-05-06T10:14:40Z</dcterms:created>
  <dcterms:modified xsi:type="dcterms:W3CDTF">2026-05-06T10:14:40Z</dcterms:modified>
</cp:coreProperties>
</file>